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68" w:rsidRPr="00395268" w:rsidRDefault="00395268" w:rsidP="00395268">
      <w:pPr>
        <w:spacing w:before="100" w:beforeAutospacing="1" w:after="100" w:afterAutospacing="1" w:line="336" w:lineRule="atLeast"/>
        <w:ind w:left="600"/>
        <w:outlineLvl w:val="0"/>
        <w:rPr>
          <w:rFonts w:ascii="Arial" w:eastAsia="Times New Roman" w:hAnsi="Arial" w:cs="Arial"/>
          <w:color w:val="C43100"/>
          <w:kern w:val="36"/>
          <w:sz w:val="45"/>
          <w:szCs w:val="45"/>
          <w:lang w:val="en"/>
        </w:rPr>
      </w:pPr>
      <w:r w:rsidRPr="00395268">
        <w:rPr>
          <w:rFonts w:ascii="Arial" w:eastAsia="Times New Roman" w:hAnsi="Arial" w:cs="Arial"/>
          <w:color w:val="C43100"/>
          <w:kern w:val="36"/>
          <w:sz w:val="45"/>
          <w:szCs w:val="45"/>
          <w:lang w:val="en"/>
        </w:rPr>
        <w:t>SUMMER SAVOYARDS, INC.</w:t>
      </w:r>
      <w:r w:rsidR="00037E19">
        <w:rPr>
          <w:rFonts w:ascii="Arial" w:eastAsia="Times New Roman" w:hAnsi="Arial" w:cs="Arial"/>
          <w:color w:val="C43100"/>
          <w:kern w:val="36"/>
          <w:sz w:val="45"/>
          <w:szCs w:val="45"/>
          <w:lang w:val="en"/>
        </w:rPr>
        <w:t xml:space="preserve"> </w:t>
      </w:r>
      <w:r w:rsidRPr="00395268">
        <w:rPr>
          <w:rFonts w:ascii="Arial" w:eastAsia="Times New Roman" w:hAnsi="Arial" w:cs="Arial"/>
          <w:color w:val="C43100"/>
          <w:kern w:val="36"/>
          <w:sz w:val="45"/>
          <w:szCs w:val="45"/>
          <w:lang w:val="en"/>
        </w:rPr>
        <w:t>BYLAWS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ARTICLE I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outlineLvl w:val="3"/>
        <w:rPr>
          <w:rFonts w:ascii="Open Sans" w:eastAsia="Times New Roman" w:hAnsi="Open Sans" w:cs="Arial"/>
          <w:color w:val="000000"/>
          <w:sz w:val="18"/>
          <w:szCs w:val="18"/>
          <w:lang w:val="en"/>
        </w:rPr>
      </w:pPr>
      <w:r w:rsidRPr="00395268">
        <w:rPr>
          <w:rFonts w:ascii="Open Sans" w:eastAsia="Times New Roman" w:hAnsi="Open Sans" w:cs="Arial"/>
          <w:color w:val="000000"/>
          <w:sz w:val="18"/>
          <w:szCs w:val="18"/>
          <w:lang w:val="en"/>
        </w:rPr>
        <w:t>Name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The organization shall be known as the Summer Savoyards Incorporated, herein after referred to as the Summer Savoyards.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Article II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outlineLvl w:val="3"/>
        <w:rPr>
          <w:rFonts w:ascii="Open Sans" w:eastAsia="Times New Roman" w:hAnsi="Open Sans" w:cs="Arial"/>
          <w:color w:val="000000"/>
          <w:sz w:val="18"/>
          <w:szCs w:val="18"/>
          <w:lang w:val="en"/>
        </w:rPr>
      </w:pPr>
      <w:r w:rsidRPr="00395268">
        <w:rPr>
          <w:rFonts w:ascii="Open Sans" w:eastAsia="Times New Roman" w:hAnsi="Open Sans" w:cs="Arial"/>
          <w:color w:val="000000"/>
          <w:sz w:val="18"/>
          <w:szCs w:val="18"/>
          <w:lang w:val="en"/>
        </w:rPr>
        <w:t>Purpose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It is the purpose of the Summer Savoyards to provide enjoyable</w:t>
      </w:r>
      <w:r w:rsidR="00037E19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shows for our audience, and both an enjoyable summer and </w:t>
      </w:r>
      <w:proofErr w:type="gramStart"/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a learning</w:t>
      </w:r>
      <w:proofErr w:type="gramEnd"/>
      <w:r w:rsidR="00037E19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experience for our members, through the production of musical drama,</w:t>
      </w:r>
      <w:r w:rsidR="00037E19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primarily the works of Gilbert and Sullivan.</w:t>
      </w:r>
      <w:r w:rsidR="00037E19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Each show shall be done as professionally as possible, but not to the exclusion of anyone willing and ready to learn.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ARTICLE III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outlineLvl w:val="3"/>
        <w:rPr>
          <w:rFonts w:ascii="Open Sans" w:eastAsia="Times New Roman" w:hAnsi="Open Sans" w:cs="Arial"/>
          <w:color w:val="000000"/>
          <w:sz w:val="18"/>
          <w:szCs w:val="18"/>
          <w:lang w:val="en"/>
        </w:rPr>
      </w:pPr>
      <w:r w:rsidRPr="00395268">
        <w:rPr>
          <w:rFonts w:ascii="Open Sans" w:eastAsia="Times New Roman" w:hAnsi="Open Sans" w:cs="Arial"/>
          <w:color w:val="000000"/>
          <w:sz w:val="18"/>
          <w:szCs w:val="18"/>
          <w:lang w:val="en"/>
        </w:rPr>
        <w:t>Members of the Organization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proofErr w:type="gramStart"/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SECTION 1.</w:t>
      </w:r>
      <w:proofErr w:type="gramEnd"/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GENERAL MEMBERSHIP.</w:t>
      </w:r>
      <w:proofErr w:type="gramEnd"/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Any person who has ever worked on any Summer Savoyards production is considered to be a life member of the organization.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proofErr w:type="gramStart"/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SECTION 2.</w:t>
      </w:r>
      <w:proofErr w:type="gramEnd"/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VOTING MEMBERSHIP.</w:t>
      </w:r>
      <w:proofErr w:type="gramEnd"/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All voting members shall</w:t>
      </w:r>
      <w:r w:rsidR="00037E19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be seventeen or more years of age, or entering their senior year in</w:t>
      </w:r>
      <w:r w:rsidR="00037E19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high school, and qualify under Section 1 above. Voting members may not</w:t>
      </w:r>
      <w:r w:rsidR="00037E19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have been paid by the Summer Savoyards within the last 2 seasons.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proofErr w:type="gramStart"/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SECTION 3.</w:t>
      </w:r>
      <w:proofErr w:type="gramEnd"/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NON-VOTING MEMBERSHIP.</w:t>
      </w:r>
      <w:proofErr w:type="gramEnd"/>
    </w:p>
    <w:p w:rsidR="00395268" w:rsidRPr="00395268" w:rsidRDefault="00395268" w:rsidP="0039526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</w:pP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Any person who has been paid for their work for the Summer Savoyards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within the last two seasons shall be a non-voting member.  The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only exception may be an individual appointed to the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Advisory Board, and chosen by that body to be its President. That person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shall be a voting member of the Executive Board, as prescribed below in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Article IV, Section 1, Paragraphs B and C.</w:t>
      </w:r>
    </w:p>
    <w:p w:rsidR="00395268" w:rsidRPr="00395268" w:rsidRDefault="00395268" w:rsidP="0039526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</w:pP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Any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member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who has worked on a Summer Savoyards production, but not in the past two seasons, shall be a non-voting member.</w:t>
      </w:r>
    </w:p>
    <w:p w:rsidR="00395268" w:rsidRPr="00395268" w:rsidRDefault="00395268" w:rsidP="0039526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</w:pP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Any person under the age of </w:t>
      </w:r>
      <w:r w:rsidR="00037E19"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seventeen,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who is accompanied by a member parent, may participate and be a non-voting member.</w:t>
      </w:r>
    </w:p>
    <w:p w:rsidR="00395268" w:rsidRPr="00395268" w:rsidRDefault="00395268" w:rsidP="0039526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</w:pP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lastRenderedPageBreak/>
        <w:t xml:space="preserve">Any person under the age of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seventeen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who, because of exceptional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talent is sponsored by a director and approved by the Board, shall be anon-voting member.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ARTICLE IV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outlineLvl w:val="3"/>
        <w:rPr>
          <w:rFonts w:ascii="Open Sans" w:eastAsia="Times New Roman" w:hAnsi="Open Sans" w:cs="Arial"/>
          <w:color w:val="000000"/>
          <w:sz w:val="18"/>
          <w:szCs w:val="18"/>
          <w:lang w:val="en"/>
        </w:rPr>
      </w:pPr>
      <w:r w:rsidRPr="00395268">
        <w:rPr>
          <w:rFonts w:ascii="Open Sans" w:eastAsia="Times New Roman" w:hAnsi="Open Sans" w:cs="Arial"/>
          <w:color w:val="000000"/>
          <w:sz w:val="18"/>
          <w:szCs w:val="18"/>
          <w:lang w:val="en"/>
        </w:rPr>
        <w:t>Board of Directors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proofErr w:type="gramStart"/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SECTION 1.</w:t>
      </w:r>
      <w:proofErr w:type="gramEnd"/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DUTIES AND AUTHORITY.</w:t>
      </w:r>
      <w:proofErr w:type="gramEnd"/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br/>
        <w:t>A. Divisions. The Summer Savoyards shall vest executive authority in an</w:t>
      </w:r>
      <w:r w:rsidR="00037E19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Executive Board, and an Advisory Board. The</w:t>
      </w:r>
      <w:r w:rsidR="00037E19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term "Board of Directors" refers to both the Executive and Advisory</w:t>
      </w:r>
      <w:r w:rsidR="00037E19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Boards unless specifically stated, throughout the remainder of this document.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The Board of Directors shall have general responsibility for</w:t>
      </w:r>
      <w:r w:rsidR="00037E19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carrying on the business of the Summer Savoyards, including but not</w:t>
      </w:r>
      <w:r w:rsidR="00037E19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limited to:</w:t>
      </w:r>
    </w:p>
    <w:p w:rsidR="00395268" w:rsidRPr="00395268" w:rsidRDefault="00395268" w:rsidP="00395268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</w:pP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Selecting the show(s) for the current season;</w:t>
      </w:r>
    </w:p>
    <w:p w:rsidR="00395268" w:rsidRPr="00395268" w:rsidRDefault="00395268" w:rsidP="00395268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</w:pP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Choosing a theatre;</w:t>
      </w:r>
    </w:p>
    <w:p w:rsidR="00395268" w:rsidRPr="00395268" w:rsidRDefault="00395268" w:rsidP="00395268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</w:pP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Choosing the Show Production Staff and Business Manager as detailed later in this document;</w:t>
      </w:r>
    </w:p>
    <w:p w:rsidR="00395268" w:rsidRPr="00395268" w:rsidRDefault="00395268" w:rsidP="00395268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</w:pP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Scheduling meetings of the General Membership, and of the Board of Directors;</w:t>
      </w:r>
    </w:p>
    <w:p w:rsidR="00395268" w:rsidRPr="00395268" w:rsidRDefault="00395268" w:rsidP="00395268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</w:pP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Act as general financial overseer.</w:t>
      </w:r>
    </w:p>
    <w:p w:rsidR="00395268" w:rsidRPr="00395268" w:rsidRDefault="00395268" w:rsidP="00395268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</w:pP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Carrying out the duties of any officers or production staff not appointed or elected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B. Executive Board. The Executive Board is composed of eight (8) persons; seven (7) persons</w:t>
      </w:r>
      <w:r w:rsidR="00037E19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elected by the voting membership, and the President of the Advisory</w:t>
      </w:r>
      <w:r w:rsidR="00037E19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Board.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The Executive Board's responsibilities include but are not limited to:</w:t>
      </w:r>
    </w:p>
    <w:p w:rsidR="00395268" w:rsidRPr="00395268" w:rsidRDefault="00395268" w:rsidP="00395268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</w:pP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Electing a Chair, Vice-Chair, Secretary, and Treasurer from its seven members elected by the general voting membership;</w:t>
      </w:r>
    </w:p>
    <w:p w:rsidR="00395268" w:rsidRPr="00395268" w:rsidRDefault="00395268" w:rsidP="00395268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</w:pP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Selecting the Producer, and in consultation with the Producer, the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Musical, Stage, and Technical Directors, and the Costume and Set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Designers;</w:t>
      </w:r>
    </w:p>
    <w:p w:rsidR="00395268" w:rsidRPr="00395268" w:rsidRDefault="00395268" w:rsidP="00395268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</w:pP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Approving the season's budget;</w:t>
      </w:r>
    </w:p>
    <w:p w:rsidR="00395268" w:rsidRPr="00395268" w:rsidRDefault="00395268" w:rsidP="00395268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</w:pP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Approving funds for items not included in the budget;</w:t>
      </w:r>
    </w:p>
    <w:p w:rsidR="00395268" w:rsidRPr="00395268" w:rsidRDefault="00395268" w:rsidP="00395268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</w:pP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Approving at the end of the fiscal year, an audited, final statement of income.</w:t>
      </w:r>
    </w:p>
    <w:p w:rsidR="00395268" w:rsidRPr="00395268" w:rsidRDefault="00395268" w:rsidP="00395268">
      <w:pPr>
        <w:spacing w:after="0" w:line="336" w:lineRule="atLeas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</w:pP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C. Advisory Board. The Advisory Board is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composed of the Producer, the Musical, Stage and Technical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Directors, and the Costume and Set Designers, and other persons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appointed by the Executive Board, as described in Section 6 of this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article.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The Advisory Board's responsibilities include, but are not limited to:</w:t>
      </w:r>
    </w:p>
    <w:p w:rsidR="00395268" w:rsidRPr="00395268" w:rsidRDefault="00395268" w:rsidP="00395268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</w:pP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lastRenderedPageBreak/>
        <w:t>Electing from its members, a President, who shall be a voting member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of the Executive Board, except during votes on issues of their own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salary (if applicable) or line items in the annual budget;</w:t>
      </w:r>
    </w:p>
    <w:p w:rsidR="00395268" w:rsidRPr="00395268" w:rsidRDefault="00395268" w:rsidP="00395268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</w:pP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Providing the Executive Board with a broader spectrum of opinion and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expertise on the varied matters which arise during the season.</w:t>
      </w:r>
    </w:p>
    <w:p w:rsidR="00395268" w:rsidRPr="00395268" w:rsidRDefault="00395268" w:rsidP="00395268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</w:pP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Meeting at regular intervals, independently from the Executive Board.</w:t>
      </w:r>
    </w:p>
    <w:p w:rsidR="00395268" w:rsidRPr="00395268" w:rsidRDefault="00395268" w:rsidP="00395268">
      <w:pPr>
        <w:spacing w:after="0" w:line="336" w:lineRule="atLeas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</w:pP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SECTION 2.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ELECTION OF THE EXECUTIVE BOARD.A.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General.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Elections for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the Executive Board shall be held at a general membership meeting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on the first Friday following the close of the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Summer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show. The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elections shall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officially begin the new season. Any person(s) seeking (re)election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shall provide a list (verbal or written) of their accomplishments and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goals.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B. Terms. Terms for positions of the Executive Board shall be two years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each. Three positions shall expire during odd-numbered years, and four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positions shall expire during even-numbered years.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C. Qualifications. In order to be elected to the Executive Board, a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person must be a qualified voting member of the organization. Any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person running for election must be at least 19 years of age on or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before the subsequent December 31st.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D. Procedures. Voting members shall elect the Executive Board. At the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first meeting of the Executive Board, the Executive Board shall elect a Chair,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Vice-Chair, Secretary, and Treasurer from among themselves.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SECTION 3.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REMOVAL OF MEMBERS OF THE EXECUTIVE BOARD.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A member of the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Executive Board may be removed by a two-thirds majority vote of the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voting membership at a general membership meeting called for the specifi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c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purpose of removal of an Executive Board member.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An Executive Board member shall be automatically removed from office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when that member has missed, without notice or valid excuse provided to the Chair, three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consecutive, regularly scheduled, Executive Board meetings, for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which proper notice has been given. The Chair shall give written warning to an Executive Board member who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misses two consecutive regularly scheduled meetings without notice or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valid excuse.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SECTION 4.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RESIGNATION.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A member of the Executive Board may resign from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the Board of Directors by giving written notice of such resignation to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the Chair of the Board of Directors or to the Secretary.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SECTION 5.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VACANCIES.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In the event of a vacancy on the Executive Board,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the Board of Directors shall appoint an eligible member to fill the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vacancy until the next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Summer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elections. At that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membership meeting, the elections shall be held, if necessary, to fill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the remainder of an unexpired term.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SECTION 6.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ADVISORY BOARD.A.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Appointment of the Advisory Board.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The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Executive Board shall appoint a non-voting Advisory Board consisting of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the Producer, the Musical, Stage and Technical Directors, and the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Costume and Set Designers upon their selection. The Executive Board is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at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liberty to appoint any other individuals to the Advisory Board at any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time during the season. The Advisory Board shall not exceed twelve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members.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B. Terms. The Producer, the Musical, Stage and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Technical Directors, and the Costume and Set Designers terms continue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until their successors are chosen. Terms for other positions on the Advisory Board shall be from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date of appointment to the end of the season during which the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appointment was made.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C. Qualifications. In order to be appointed to the Advisory Board, a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person must not be a member of the Executive Board unless they have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been selected for one of the aforementioned positions (Directors,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et. al). Otherwise, appointments may be made on the basis of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expertise, experience, and/or willingness to serve.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      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D. Procedures. The Executive Board shall appoint members to the Advisory Board.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SECTION 7.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REMOVAL OF MEMBERS OF THE ADVISORY BOARD.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A member of the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Advisory Board may be removed by a two-thirds majority vote of the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Executive Board. This vote may be taken at any regular meeting of the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Executive Board.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An Advisory Board member shall be automatically removed from office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when that member has missed, without notice or valid excuse provided to the Chair, three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consecutive, regularly scheduled, Advisory Board meetings, for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which proper notice has been given. The Chair shall give written warning to an Advisory Board member who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misses two consecutive regularly scheduled meetings without notice or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valid excuse.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SECTION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lastRenderedPageBreak/>
        <w:t>8.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RESIGNATION.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A member of the Advisory Board shall tender his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resignation in writing to the Chair or Secretary of the Executive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Board if that member is a contracted employee of the Summer Savoyards.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If the Advisory Board member is not a contracted employee of the Summer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Savoyards, then their resignation may be made verbally to the Chair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or Secretary of the Executive Board.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ARTICLE V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outlineLvl w:val="3"/>
        <w:rPr>
          <w:rFonts w:ascii="Open Sans" w:eastAsia="Times New Roman" w:hAnsi="Open Sans" w:cs="Arial"/>
          <w:color w:val="000000"/>
          <w:sz w:val="18"/>
          <w:szCs w:val="18"/>
          <w:lang w:val="en"/>
        </w:rPr>
      </w:pPr>
      <w:r w:rsidRPr="00395268">
        <w:rPr>
          <w:rFonts w:ascii="Open Sans" w:eastAsia="Times New Roman" w:hAnsi="Open Sans" w:cs="Arial"/>
          <w:color w:val="000000"/>
          <w:sz w:val="18"/>
          <w:szCs w:val="18"/>
          <w:lang w:val="en"/>
        </w:rPr>
        <w:t>Meetings of Members of the Organization</w:t>
      </w:r>
      <w:r w:rsidRPr="00395268">
        <w:rPr>
          <w:rFonts w:ascii="Open Sans" w:eastAsia="Times New Roman" w:hAnsi="Open Sans" w:cs="Arial"/>
          <w:color w:val="000000"/>
          <w:sz w:val="18"/>
          <w:szCs w:val="18"/>
          <w:lang w:val="en"/>
        </w:rPr>
        <w:br/>
        <w:t>and the Board of Directors</w:t>
      </w:r>
      <w:r w:rsidRPr="00395268">
        <w:rPr>
          <w:rFonts w:ascii="Open Sans" w:eastAsia="Times New Roman" w:hAnsi="Open Sans" w:cs="Arial"/>
          <w:color w:val="000000"/>
          <w:sz w:val="18"/>
          <w:szCs w:val="18"/>
          <w:lang w:val="en"/>
        </w:rPr>
        <w:br/>
        <w:t>Powers of the Board of Directors</w:t>
      </w:r>
    </w:p>
    <w:p w:rsidR="00395268" w:rsidRPr="00395268" w:rsidRDefault="00395268" w:rsidP="00395268">
      <w:pPr>
        <w:spacing w:after="0" w:line="336" w:lineRule="atLeas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</w:pP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SECTION 1.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POWERS.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The Board of Directors shall have full power and authority to exercise all the powers of the organization.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SECTION 2.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GENERAL MEETING.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A meeting of the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General Membership, or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General Meeting, shall be any such meeting called by the Board of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Directors at which any constitutional business is to be discussed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and/or voted upon. A General Meeting is open to all members, voting and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non-voting. Advance notice of a General Meeting may be given by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telephone, post or electronic mail. A general meeting shall be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considered official only if at least fifteen (15) voting members are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present, including members of the Board of Directors.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SECTION 3.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MEETINGS OF THE BOARD OF DIRECTORS.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Meetings of the Board of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Directors shall be held monthly. Notice by telephone or electronic mail of such meetings shall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serve as sufficient notice.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Board of Directors meetings are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open to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any member, unless the meeting is closed for specifically stated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reasons by the vote of the Board. However, the Executive Board may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enter into closed session for discussion of personnel or contract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matters only.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SECTION 4.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EMERGENCY MEETINGS OF THE BOARD OF DIRECTORS.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Emergency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meetings of the Board of Directors may be called by the Chair or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by the Secretary at the request of any two (2) members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of the Board.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SECTION 5.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QUORUM.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A majority of the members of the Executive Board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shall constitute a quorum at Board of Director meetings. A quorum of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the general membership at a general membership meeting shall consist of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no less than fifteen (15) voting members, including the members of the Board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of Directors.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Members not present may not be nominated for open positions without their prior written consent.</w:t>
      </w:r>
      <w:proofErr w:type="gramEnd"/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SECTION 6.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VOTE REQUIRED FOR ACTION BY THE BOARD OF DIRECTORS. No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action may be taken by the Board of Directors except by a majority vote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of those members present. Proxy voting is allowed only by formal, written, single topic directorship.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ARTICLE VI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outlineLvl w:val="3"/>
        <w:rPr>
          <w:rFonts w:ascii="Open Sans" w:eastAsia="Times New Roman" w:hAnsi="Open Sans" w:cs="Arial"/>
          <w:color w:val="000000"/>
          <w:sz w:val="18"/>
          <w:szCs w:val="18"/>
          <w:lang w:val="en"/>
        </w:rPr>
      </w:pPr>
      <w:r w:rsidRPr="00395268">
        <w:rPr>
          <w:rFonts w:ascii="Open Sans" w:eastAsia="Times New Roman" w:hAnsi="Open Sans" w:cs="Arial"/>
          <w:color w:val="000000"/>
          <w:sz w:val="18"/>
          <w:szCs w:val="18"/>
          <w:lang w:val="en"/>
        </w:rPr>
        <w:t>Committees</w:t>
      </w:r>
    </w:p>
    <w:p w:rsidR="00395268" w:rsidRPr="00395268" w:rsidRDefault="00395268" w:rsidP="00395268">
      <w:pPr>
        <w:spacing w:after="0" w:line="336" w:lineRule="atLeas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</w:pP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The Chair, with the approval of the Board of Directors, may appoint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committees composed of members of the Board of Directors and members of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the organization, voting or otherwise, from time to time as necessary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to the operation of the organization.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ARTICLE VII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outlineLvl w:val="3"/>
        <w:rPr>
          <w:rFonts w:ascii="Open Sans" w:eastAsia="Times New Roman" w:hAnsi="Open Sans" w:cs="Arial"/>
          <w:color w:val="000000"/>
          <w:sz w:val="18"/>
          <w:szCs w:val="18"/>
          <w:lang w:val="en"/>
        </w:rPr>
      </w:pPr>
      <w:r w:rsidRPr="00395268">
        <w:rPr>
          <w:rFonts w:ascii="Open Sans" w:eastAsia="Times New Roman" w:hAnsi="Open Sans" w:cs="Arial"/>
          <w:color w:val="000000"/>
          <w:sz w:val="18"/>
          <w:szCs w:val="18"/>
          <w:lang w:val="en"/>
        </w:rPr>
        <w:t>Duties</w:t>
      </w:r>
    </w:p>
    <w:p w:rsidR="00395268" w:rsidRPr="00395268" w:rsidRDefault="00395268" w:rsidP="00395268">
      <w:pPr>
        <w:spacing w:after="0" w:line="336" w:lineRule="atLeas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</w:pP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lastRenderedPageBreak/>
        <w:t>SECTION 1.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CHAIR OF THE BOARD.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The Chair of the Board shall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preside over all meetings of the Board of Directors and General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Membership. The Chair shall be the official representative of, and spokesman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for, the Summer Savoyards. The Chair, or Acting Chair, shall not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vote, except in the event of a tie. The Chair may not serve as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Producer or Business Manager.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SECTION 2.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VICE-CHAIR.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The Vice-Chair of the Board shall assume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the duties of the Chair in the Chair's absence. The Vice-Chair shall be a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member of all committees, and shall be the official liaison between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the Summer Savoyards and other organizations. The Vice-Chair is required to attend all official Summer Savoyards functions.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SECTION 3.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SECRETARY.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The Secretary shall keep the official records of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any Board or General Membership meeting. Any motion or amendment passed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at such meetings shall be included in the Secretary's minutes. The Secretary shall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handle all official correspondence of the Summer Savoyards. The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Secretary shall prepare, in consultation with the Chair, an agenda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for each Board or General Membership meeting, and distribute the agenda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to all Board Members at least two days before said meeting. At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each meeting of the Executive Board, the Secretary shall provide a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printed copy of the minutes of the previous Executive Board meeting to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each Executive Board member. Additional copies of the minutes shall be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made available upon request. In the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absence of the Chair and the Vice-Chair, the Secretary shall assume both their duties. The Secretary may not serve as Business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Manager.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SECTION 4.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TREASURER.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The Treasurer shall oversee the financial aspects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of the organization. The Treasurer shall, in conjunction with the Producer and the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Business Manager, prepare a fiscal year budget, to be submitted to the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Board of Directors for approval. The Treasurer, with the Business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Manager, shall be responsible for submitting grant applications, and for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preparing any necessary documentation required by the grantor. The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Treasurer may not serve as Business Manager or Producer. In the absence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of the other three officers, the Treasurer shall assume their duties.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SECTION 5.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BUSINESS MANAGER. The Business Manager shall be responsible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to the Treasurer for maintaining accurate business records for the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organization. The Business Manager shall be responsible for recording all business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transactions, paying all bills, collecting monies and making proper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bank deposits, along with maintaining the group's check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book.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The Business Manager, with the Treasurer and the Producer, shall draw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up a budget for approval by the Board of Directors. At the end of each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fiscal year the Business Manager shall draw up a final financial statement, in conjunction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with the Treasurer, to be submitted to the Board.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The Business Manager and the Treasurer shall be responsible for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submitting grant applications, and for preparing any necessary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documentation required by the grantor. The Business Manager may not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serve as Chair of the Board, Treasurer, or Producer.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SECTION 6.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PRODUCER.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The Board of Directors shall act as Producer for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the upcoming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Summer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show until a specific Producer is appointed. In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that capacity, the Board may make appointments to any production staff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position it deems necessary.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The Producer shall coordinate and supervise the various aspects of the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production of all shows for-which (s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)he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is appointed. The Producer is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directly responsible to the Board of Directors, and is also responsible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for carrying out the duties of the Producer as further defined in the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Policy and Production Manual of the Summer Savoyards. The Producer shall have authority to</w:t>
      </w:r>
      <w:r w:rsidR="00C57F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exercise the powers of the Board of Directors, but only within </w:t>
      </w:r>
      <w:proofErr w:type="spell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thejurisdiction</w:t>
      </w:r>
      <w:proofErr w:type="spell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set forth by the Board.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Together with the Treasurer and Business Manager, the Producer shall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draw up the budget and authorize purchases made for shows, keeping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within the respective line item budgets. The Producer may not serve as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Business Manager, Chair of the Board, Treasurer, Music Director,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Stage Director, or Technical Director. Further duties and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responsibilities of the Producer are defined in the Policy and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Production Manual.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SECTION 7.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MUSICAL DIRECTOR. The Musical Director is </w:t>
      </w:r>
      <w:proofErr w:type="spell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directlyresponsible</w:t>
      </w:r>
      <w:proofErr w:type="spell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to the Board of Directors and the Producer. The Musical Director is also responsible for the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musical production of the show, and for carrying out the duties of the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Musical Director as stated in the Policy and Production Manual of the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Summer Savoyards.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The Musical Director may not perform in a Summer Savoyards production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except in extraordinary circumstances and then only with the express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permission of the Board of Directors.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SECTION 8.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STAGE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lastRenderedPageBreak/>
        <w:t>DIRECTOR. The Stage Director is directly responsible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to the Board of Directors and the Producer. The Stage Director is also responsible for the staged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production of the show, and for carrying out the duties of the Stage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Director, as stated in the Policy and Production Manual of the Summer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Savoyards.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The Stage Director may not perform in a Summer Savoyards production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except in extraordinary circumstances and then only with the express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permission of the Board of Directors.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SECTION 9.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TECHNICAL DIRECTOR. The Technical Director shall be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responsible for the technical aspects of the production as defined in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the Policy and Production Manual of the Summer Savoyards. The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Technical Director is directly responsible to the Board of Directors,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and the Producer.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The Technical Director may not perform in a Summer Savoyard production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except in extraordinary circumstances and then only with the express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permission of the Board of Directors. 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SECTION 10.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AUXILIARY PRODUCER.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An Auxiliary Producer may be appointed by the Board of Directors to coordinate and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supervise a production, other than the primary 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Summer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production. The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Auxiliary Producer shall, together with the Treasurer and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Business Manager, draft a budget and maintain financial records for the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production. The Auxiliary Producer shall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submit to the Board of Directors, the production schedule, the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location, and show title.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The Auxiliary Producer shall attend Board meeting and provide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progress updates. The Auxiliary Producer shall be responsible for providing detailed status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and financial reports, as required by the Board of Directors.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The Auxiliary Producer does not have the authority to enter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into contracts on behalf of the Summer Savoyards. The Chair of the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Board, the Treasurer and the Business Manager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have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authority to sign contracts for auxiliary productions.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The Auxiliary Producer may not be the Chair, Treasurer, or Business Manager.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ARTICLE VIII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outlineLvl w:val="3"/>
        <w:rPr>
          <w:rFonts w:ascii="Open Sans" w:eastAsia="Times New Roman" w:hAnsi="Open Sans" w:cs="Arial"/>
          <w:color w:val="000000"/>
          <w:sz w:val="18"/>
          <w:szCs w:val="18"/>
          <w:lang w:val="en"/>
        </w:rPr>
      </w:pPr>
      <w:r w:rsidRPr="00395268">
        <w:rPr>
          <w:rFonts w:ascii="Open Sans" w:eastAsia="Times New Roman" w:hAnsi="Open Sans" w:cs="Arial"/>
          <w:color w:val="000000"/>
          <w:sz w:val="18"/>
          <w:szCs w:val="18"/>
          <w:lang w:val="en"/>
        </w:rPr>
        <w:t>Staff</w:t>
      </w:r>
    </w:p>
    <w:p w:rsidR="00395268" w:rsidRPr="00395268" w:rsidRDefault="00395268" w:rsidP="00395268">
      <w:pPr>
        <w:spacing w:after="0" w:line="336" w:lineRule="atLeas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</w:pP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SECTION 1.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GENERAL.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The Board of Directors shall employ paid and unpaid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people, as the need arises, to meet the needs of the Summer Savoyards.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No other person, committee, or group shall enter into contract,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negotiation, agreement, or discussion of employment salary, gratuity,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or duties with any person or organization in the name of the Summer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Savoyards without the specific consent of the Executive Board of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Directors. All persons working for the Summer Savoyards for monetary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remuneration shall have a written contract.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SECTION 2.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ORCHESTRA.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The Board of Directors shall agree upon a fixed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fee or gratuity for members of the orchestra. This fee or gratuity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shall not be exceeded for any members of the orchestra without the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specific approval of the Executive Board of Directors at the request </w:t>
      </w:r>
      <w:proofErr w:type="spell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ofthe</w:t>
      </w:r>
      <w:proofErr w:type="spell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Musical Director.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SECTION 3.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PROFESSIONAL EMPLOYMENT.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With the exception of those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positions detailed in Article VII of these Bylaws, the Summer Savoyards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shall not provide professional employment to any persons except </w:t>
      </w:r>
      <w:proofErr w:type="spell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wheredictated</w:t>
      </w:r>
      <w:proofErr w:type="spell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by theatre contract, law, or business protocol.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All persons involved in Summer Savoyards productions, except those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people holding positions as outlined in Article VII of these Bylaws,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shall be regarded as amateurs by the Summer Savoyards, regardless of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occupation, status, or association with professional organizations.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ARTICLE IX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outlineLvl w:val="3"/>
        <w:rPr>
          <w:rFonts w:ascii="Open Sans" w:eastAsia="Times New Roman" w:hAnsi="Open Sans" w:cs="Arial"/>
          <w:color w:val="000000"/>
          <w:sz w:val="18"/>
          <w:szCs w:val="18"/>
          <w:lang w:val="en"/>
        </w:rPr>
      </w:pPr>
      <w:r w:rsidRPr="00395268">
        <w:rPr>
          <w:rFonts w:ascii="Open Sans" w:eastAsia="Times New Roman" w:hAnsi="Open Sans" w:cs="Arial"/>
          <w:color w:val="000000"/>
          <w:sz w:val="18"/>
          <w:szCs w:val="18"/>
          <w:lang w:val="en"/>
        </w:rPr>
        <w:t>Fiscal</w:t>
      </w:r>
    </w:p>
    <w:p w:rsidR="00395268" w:rsidRPr="00395268" w:rsidRDefault="00395268" w:rsidP="00395268">
      <w:pPr>
        <w:spacing w:after="0" w:line="336" w:lineRule="atLeas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</w:pP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SECTION 1.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FISCAL YEAR.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The fiscal year of the Summer Savoyards shall be from November 1 to October 31.SECTION 2.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BUDGET.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The annual budget shall be drawn up by the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Treasurer, Business Manager, and producer, to be submitted to the Board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lastRenderedPageBreak/>
        <w:t>of Directors by March 1, for approval. The Producer and Business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Manager shall be responsible for the budget throughout the season. At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bookmarkStart w:id="0" w:name="_GoBack"/>
      <w:bookmarkEnd w:id="0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the end of a season, a final statement shall be submitted to the Board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of Directors by November 30, listing budget and actual amounts spent,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reporting any income or deficits on a production.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SECTION 3.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ACCOUNTS.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The organization shall maintain at least two</w:t>
      </w:r>
      <w:r w:rsidR="00037E1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banking accounts, one checking and one savings. Signatures required for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these accounts shall be determined on a year-to-year basis by the Board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of Directors. The three people who shall be eligible to sign are the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Chair of the Board, the Treasurer, and the Business Manager.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ARTICLE X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outlineLvl w:val="3"/>
        <w:rPr>
          <w:rFonts w:ascii="Open Sans" w:eastAsia="Times New Roman" w:hAnsi="Open Sans" w:cs="Arial"/>
          <w:color w:val="000000"/>
          <w:sz w:val="18"/>
          <w:szCs w:val="18"/>
          <w:lang w:val="en"/>
        </w:rPr>
      </w:pPr>
      <w:r w:rsidRPr="00395268">
        <w:rPr>
          <w:rFonts w:ascii="Open Sans" w:eastAsia="Times New Roman" w:hAnsi="Open Sans" w:cs="Arial"/>
          <w:color w:val="000000"/>
          <w:sz w:val="18"/>
          <w:szCs w:val="18"/>
          <w:lang w:val="en"/>
        </w:rPr>
        <w:t>Amendments to Bylaws</w:t>
      </w:r>
    </w:p>
    <w:p w:rsidR="00395268" w:rsidRPr="00395268" w:rsidRDefault="00395268" w:rsidP="00395268">
      <w:pPr>
        <w:spacing w:after="0" w:line="336" w:lineRule="atLeas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</w:pP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Amendments to these Bylaws shall be submitted to the Executive Board in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writing. If approved by a majority of the Board, two-thirds (2/3) of 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general meeting shall effect the change. If not approved by a majority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of the Board, three-quarters (3/4) approval of a general meeting shall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be required to effect the change.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395268">
        <w:rPr>
          <w:rFonts w:ascii="Arial" w:eastAsia="Times New Roman" w:hAnsi="Arial" w:cs="Arial"/>
          <w:color w:val="000000"/>
          <w:sz w:val="18"/>
          <w:szCs w:val="18"/>
          <w:lang w:val="en"/>
        </w:rPr>
        <w:t>ARTICLE XI</w:t>
      </w:r>
    </w:p>
    <w:p w:rsidR="00395268" w:rsidRPr="00395268" w:rsidRDefault="00395268" w:rsidP="00395268">
      <w:pPr>
        <w:spacing w:before="100" w:beforeAutospacing="1" w:after="100" w:afterAutospacing="1" w:line="336" w:lineRule="atLeast"/>
        <w:outlineLvl w:val="3"/>
        <w:rPr>
          <w:rFonts w:ascii="Open Sans" w:eastAsia="Times New Roman" w:hAnsi="Open Sans" w:cs="Arial"/>
          <w:color w:val="000000"/>
          <w:sz w:val="18"/>
          <w:szCs w:val="18"/>
          <w:lang w:val="en"/>
        </w:rPr>
      </w:pPr>
      <w:r w:rsidRPr="00395268">
        <w:rPr>
          <w:rFonts w:ascii="Open Sans" w:eastAsia="Times New Roman" w:hAnsi="Open Sans" w:cs="Arial"/>
          <w:color w:val="000000"/>
          <w:sz w:val="18"/>
          <w:szCs w:val="18"/>
          <w:lang w:val="en"/>
        </w:rPr>
        <w:t>Definition of Season</w:t>
      </w:r>
    </w:p>
    <w:p w:rsidR="004835CE" w:rsidRDefault="00395268" w:rsidP="00395268">
      <w:pPr>
        <w:spacing w:after="15" w:line="336" w:lineRule="atLeast"/>
      </w:pP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The acting season extends from the General Meeting directly after the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final performance of the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Summer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production to the General Meeting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following the next summer's production.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br/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br/>
        <w:t>Bylaws updated December 1985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br/>
        <w:t>Rewritten and submitted to the Board of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Directors by the Bylaws Revision Committee - Mary Jo Baker, Virginia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Howell, and Judith H. Mica.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br/>
        <w:t>Revisions accepted by the general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membership, December 1985.Bylaws retyped 8/12/98. </w:t>
      </w:r>
      <w:proofErr w:type="gram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JHM.</w:t>
      </w:r>
      <w:proofErr w:type="gram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br/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br/>
        <w:t>Bylaws revised December, 2005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br/>
        <w:t xml:space="preserve">Revised and submitted to the Board of </w:t>
      </w:r>
      <w:proofErr w:type="spell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Directotrs</w:t>
      </w:r>
      <w:proofErr w:type="spell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by the Bylaws Revision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Committee - Thomas R. Blake, Stephen M. </w:t>
      </w:r>
      <w:proofErr w:type="spell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DellÕAversano</w:t>
      </w:r>
      <w:proofErr w:type="spell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, Andréa </w:t>
      </w:r>
      <w:proofErr w:type="spell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Gregori</w:t>
      </w:r>
      <w:proofErr w:type="spell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 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 xml:space="preserve">Joshua Thorpe, Richard P. Vollmer, David P. </w:t>
      </w:r>
      <w:proofErr w:type="spellStart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Wiktorek</w:t>
      </w:r>
      <w:proofErr w:type="spellEnd"/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t>, Sherry Williamson</w:t>
      </w:r>
      <w:r w:rsidRPr="0039526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"/>
        </w:rPr>
        <w:br/>
        <w:t>Revisions accepted by the general membership, December 30, 2005</w:t>
      </w:r>
    </w:p>
    <w:sectPr w:rsidR="0048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69E"/>
    <w:multiLevelType w:val="multilevel"/>
    <w:tmpl w:val="66E6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E37F7"/>
    <w:multiLevelType w:val="multilevel"/>
    <w:tmpl w:val="6EB0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30CA3"/>
    <w:multiLevelType w:val="multilevel"/>
    <w:tmpl w:val="E9B4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C00F4"/>
    <w:multiLevelType w:val="multilevel"/>
    <w:tmpl w:val="91C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68"/>
    <w:rsid w:val="00037E19"/>
    <w:rsid w:val="00395268"/>
    <w:rsid w:val="004835CE"/>
    <w:rsid w:val="00C5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417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2016-02-03T21:50:00Z</dcterms:created>
  <dcterms:modified xsi:type="dcterms:W3CDTF">2016-02-03T22:17:00Z</dcterms:modified>
</cp:coreProperties>
</file>